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1E3345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1E334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1E334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1E334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1E3345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6A0E22" w:rsidRDefault="006A0E22" w:rsidP="00A021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MPV5309</w:t>
            </w:r>
            <w:bookmarkStart w:id="0" w:name="_GoBack"/>
            <w:bookmarkEnd w:id="0"/>
          </w:p>
          <w:p w:rsidR="004125DE" w:rsidRPr="00EA2217" w:rsidRDefault="00E069CE" w:rsidP="001E334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Көпшілік алдында сөз сөйлеу шеберлігі</w:t>
            </w:r>
          </w:p>
          <w:p w:rsidR="004125DE" w:rsidRPr="00EA2217" w:rsidRDefault="004125DE" w:rsidP="001E3345">
            <w:pPr>
              <w:jc w:val="center"/>
              <w:rPr>
                <w:lang w:val="kk-KZ"/>
              </w:rPr>
            </w:pPr>
          </w:p>
          <w:p w:rsidR="004125DE" w:rsidRPr="00EA2217" w:rsidRDefault="004125DE" w:rsidP="001E3345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1E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1E3345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1E33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6A0E22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1E334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1E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1E3345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1E3345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1E3345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1E33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1E3345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1E3345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1E334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1E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1E3345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1E33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1E3345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1E3345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125DE" w:rsidRPr="006A0E22" w:rsidTr="001E3345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E069CE" w:rsidRPr="00E069CE" w:rsidRDefault="004125DE" w:rsidP="00E069CE">
            <w:pPr>
              <w:jc w:val="both"/>
              <w:rPr>
                <w:sz w:val="20"/>
                <w:szCs w:val="20"/>
                <w:lang w:val="kk-KZ"/>
              </w:rPr>
            </w:pPr>
            <w:r w:rsidRPr="00E069CE">
              <w:rPr>
                <w:color w:val="000000"/>
                <w:sz w:val="20"/>
                <w:szCs w:val="20"/>
                <w:lang w:val="kk-KZ"/>
              </w:rPr>
              <w:t xml:space="preserve">Пәннің мақсаты – </w:t>
            </w:r>
            <w:r w:rsidR="00E069CE" w:rsidRPr="00E069CE">
              <w:rPr>
                <w:sz w:val="20"/>
                <w:szCs w:val="20"/>
                <w:lang w:val="kk-KZ"/>
              </w:rPr>
              <w:t xml:space="preserve">сан ғасырлық тарихы бар, мыңдаған жылдар бойы сұрыпталып, дамып келген ұлттық шешендік өнер бүгінгі күнде жаңаша қырынан қарастырылып, қайта дәуірлеу мәселесі көтеріліп отырған сала. </w:t>
            </w:r>
            <w:r w:rsidR="00E069CE" w:rsidRPr="00E069CE">
              <w:rPr>
                <w:sz w:val="20"/>
                <w:szCs w:val="20"/>
                <w:lang w:val="kk-KZ"/>
              </w:rPr>
              <w:lastRenderedPageBreak/>
              <w:t xml:space="preserve">Ұлттық шешендік өнерді үйретудің әдістемесі </w:t>
            </w:r>
            <w:r w:rsidR="00E069CE" w:rsidRPr="00E069CE">
              <w:rPr>
                <w:color w:val="000000"/>
                <w:sz w:val="20"/>
                <w:szCs w:val="20"/>
                <w:lang w:val="kk-KZ"/>
              </w:rPr>
              <w:t xml:space="preserve"> мен оқытудың өзіндік стратегиясын меңгеруге бағытталған.</w:t>
            </w:r>
          </w:p>
          <w:p w:rsidR="00E069CE" w:rsidRPr="00E069CE" w:rsidRDefault="00E069CE" w:rsidP="00E069CE">
            <w:pPr>
              <w:ind w:firstLine="708"/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069C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6A0E22" w:rsidTr="001E3345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="00374F0D">
              <w:rPr>
                <w:sz w:val="20"/>
                <w:szCs w:val="20"/>
                <w:lang w:val="kk-KZ"/>
              </w:rPr>
              <w:t xml:space="preserve">  Шешендік өнерді </w:t>
            </w:r>
            <w:r w:rsidRPr="00407D57">
              <w:rPr>
                <w:sz w:val="20"/>
                <w:szCs w:val="20"/>
                <w:lang w:val="kk-KZ"/>
              </w:rPr>
              <w:t xml:space="preserve"> оқыту әдістемесінің әдіснамалық-теориялық негіздерін біледі және түсінеді.</w:t>
            </w:r>
          </w:p>
          <w:p w:rsidR="004125DE" w:rsidRPr="00407D57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="00374F0D">
              <w:rPr>
                <w:sz w:val="20"/>
                <w:szCs w:val="20"/>
                <w:lang w:val="kk-KZ"/>
              </w:rPr>
              <w:t xml:space="preserve"> Шешендік өнердің </w:t>
            </w:r>
            <w:r w:rsidRPr="002D0966">
              <w:rPr>
                <w:sz w:val="20"/>
                <w:szCs w:val="20"/>
                <w:lang w:val="kk-KZ"/>
              </w:rPr>
              <w:t xml:space="preserve"> оқытудың озық педагогикалық тәжірибелері  мен әдіс-тәсілдерін қолдану.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="00374F0D">
              <w:rPr>
                <w:color w:val="000000" w:themeColor="text1"/>
                <w:w w:val="95"/>
                <w:sz w:val="20"/>
                <w:szCs w:val="20"/>
              </w:rPr>
              <w:t>Риторикадағы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 әдіс-тәсілдер жүйесін айқындау. 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1E3345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="00374F0D">
              <w:rPr>
                <w:sz w:val="20"/>
                <w:szCs w:val="20"/>
              </w:rPr>
              <w:t xml:space="preserve">Шешендік өнерді </w:t>
            </w:r>
            <w:r w:rsidRPr="00224DC3">
              <w:rPr>
                <w:sz w:val="20"/>
                <w:szCs w:val="20"/>
              </w:rPr>
              <w:t xml:space="preserve">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1E3345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="00374F0D">
              <w:rPr>
                <w:sz w:val="20"/>
                <w:szCs w:val="20"/>
              </w:rPr>
              <w:t>ЖОО-да шешендік өнерді</w:t>
            </w:r>
            <w:r w:rsidRPr="002D0966">
              <w:rPr>
                <w:sz w:val="20"/>
                <w:szCs w:val="20"/>
              </w:rPr>
              <w:t xml:space="preserve"> оқытуға қажетті әдістемелік, теориялық, тәжірибелік ұғым-түсініктерді білу, түсіну.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1E3345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1E3345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1E33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4F0D">
              <w:rPr>
                <w:color w:val="000000" w:themeColor="text1"/>
                <w:w w:val="95"/>
                <w:sz w:val="20"/>
                <w:szCs w:val="20"/>
                <w:lang w:val="kk-KZ"/>
              </w:rPr>
              <w:t>Шешендік өнердің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1E3345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6A0E22" w:rsidTr="001E3345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1E334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1E3345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6A0E22" w:rsidTr="001E3345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1E33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1E33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="00664AC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1E3345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CA3648">
              <w:rPr>
                <w:sz w:val="20"/>
                <w:szCs w:val="20"/>
                <w:lang w:val="kk-KZ"/>
              </w:rPr>
              <w:t xml:space="preserve">Адамбаев Б. Халық даналығы.- Алматы, 1976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2. Төреқұлов Н., Қазыбеков М. Қазақтың би-шешендері.- Алматы,1993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3. Негимов С. Шешендік өнер.-Алматы,1997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 xml:space="preserve">4. Шындалиева М. Шешендік пен ақындықтың дәстүрлі байланысы.-Алматы, 1996 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>5. Шақанова Б. Шешендік сөздердің жанрлық ерекшеліктері.-Алматы, 1995</w:t>
            </w:r>
          </w:p>
          <w:p w:rsidR="00C45736" w:rsidRPr="00CA3648" w:rsidRDefault="00C45736" w:rsidP="00C45736">
            <w:pPr>
              <w:jc w:val="both"/>
              <w:rPr>
                <w:sz w:val="20"/>
                <w:szCs w:val="20"/>
                <w:lang w:val="kk-KZ"/>
              </w:rPr>
            </w:pPr>
            <w:r w:rsidRPr="00CA3648">
              <w:rPr>
                <w:sz w:val="20"/>
                <w:szCs w:val="20"/>
                <w:lang w:val="kk-KZ"/>
              </w:rPr>
              <w:t>6. Дәдебаев Ж. Шешендік сөздер. –Алматы, 1993</w:t>
            </w:r>
          </w:p>
          <w:p w:rsidR="004125DE" w:rsidRPr="00CA3648" w:rsidRDefault="00C45736" w:rsidP="001E3345">
            <w:pPr>
              <w:pStyle w:val="ad"/>
              <w:widowControl/>
              <w:rPr>
                <w:sz w:val="20"/>
                <w:szCs w:val="20"/>
              </w:rPr>
            </w:pPr>
            <w:r w:rsidRPr="00CA3648">
              <w:rPr>
                <w:sz w:val="20"/>
                <w:szCs w:val="20"/>
              </w:rPr>
              <w:t>7</w:t>
            </w:r>
            <w:r w:rsidR="004125DE" w:rsidRPr="00CA3648">
              <w:rPr>
                <w:sz w:val="20"/>
                <w:szCs w:val="20"/>
              </w:rPr>
              <w:t xml:space="preserve">. Жұмақаева Б.Д. Жыраулар поэзиясын оқыту. </w:t>
            </w:r>
            <w:r w:rsidR="004125DE" w:rsidRPr="00CA3648">
              <w:rPr>
                <w:sz w:val="20"/>
                <w:szCs w:val="20"/>
                <w:lang w:val="ca-ES"/>
              </w:rPr>
              <w:t>–</w:t>
            </w:r>
            <w:r w:rsidR="004125DE" w:rsidRPr="00CA3648">
              <w:rPr>
                <w:sz w:val="20"/>
                <w:szCs w:val="20"/>
              </w:rPr>
              <w:t xml:space="preserve">Алматы, 2018 </w:t>
            </w:r>
          </w:p>
          <w:p w:rsidR="004125DE" w:rsidRDefault="004125DE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</w:p>
          <w:p w:rsidR="004125DE" w:rsidRPr="00CA0191" w:rsidRDefault="004125DE" w:rsidP="001E3345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C45736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8</w:t>
            </w:r>
            <w:r w:rsidR="004125DE">
              <w:rPr>
                <w:sz w:val="20"/>
                <w:szCs w:val="20"/>
              </w:rPr>
              <w:t xml:space="preserve">. Сарбасов Б. Ежелгі дәуір және түркі халықтары әдебиеті. (Оқу құралы) «ОНОН»  баспасы  </w:t>
            </w:r>
            <w:r w:rsidR="004125DE" w:rsidRPr="00316E7A">
              <w:rPr>
                <w:sz w:val="20"/>
                <w:szCs w:val="20"/>
                <w:lang w:val="ca-ES"/>
              </w:rPr>
              <w:t>–</w:t>
            </w:r>
            <w:r w:rsidR="004125DE"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C45736" w:rsidP="001E3345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9</w:t>
            </w:r>
            <w:r w:rsidR="004125DE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4125DE" w:rsidRPr="00316E7A">
              <w:rPr>
                <w:sz w:val="20"/>
                <w:szCs w:val="20"/>
              </w:rPr>
              <w:t xml:space="preserve"> унив</w:t>
            </w:r>
            <w:r w:rsidR="004125DE">
              <w:rPr>
                <w:sz w:val="20"/>
                <w:szCs w:val="20"/>
              </w:rPr>
              <w:t xml:space="preserve">ерситеті»  баспасы  </w:t>
            </w:r>
            <w:r w:rsidR="004125DE" w:rsidRPr="00316E7A">
              <w:rPr>
                <w:sz w:val="20"/>
                <w:szCs w:val="20"/>
                <w:lang w:val="ca-ES"/>
              </w:rPr>
              <w:t>–</w:t>
            </w:r>
            <w:r w:rsidR="004125DE"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C45736" w:rsidP="001E3345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10</w:t>
            </w:r>
            <w:r w:rsidR="004125DE">
              <w:rPr>
                <w:sz w:val="20"/>
                <w:szCs w:val="20"/>
              </w:rPr>
              <w:t xml:space="preserve">. </w:t>
            </w:r>
            <w:r w:rsidR="004125DE"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="004125DE" w:rsidRPr="00E10048">
              <w:rPr>
                <w:sz w:val="20"/>
                <w:szCs w:val="20"/>
              </w:rPr>
              <w:t xml:space="preserve">  </w:t>
            </w:r>
            <w:r w:rsidR="004125DE" w:rsidRPr="00E10048">
              <w:rPr>
                <w:sz w:val="20"/>
                <w:szCs w:val="20"/>
                <w:lang w:val="en-US"/>
              </w:rPr>
              <w:t>Saken Seiilbek</w:t>
            </w:r>
            <w:r w:rsidR="004125DE" w:rsidRPr="00E10048">
              <w:rPr>
                <w:sz w:val="20"/>
                <w:szCs w:val="20"/>
              </w:rPr>
              <w:t xml:space="preserve">, </w:t>
            </w:r>
            <w:r w:rsidR="004125DE"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="004125DE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4125DE" w:rsidRPr="00E10048">
              <w:rPr>
                <w:sz w:val="20"/>
                <w:szCs w:val="20"/>
                <w:lang w:val="en-US"/>
              </w:rPr>
              <w:t>Aigul Ismakova</w:t>
            </w:r>
            <w:r w:rsidR="004125DE" w:rsidRPr="00E10048">
              <w:rPr>
                <w:sz w:val="20"/>
                <w:szCs w:val="20"/>
              </w:rPr>
              <w:t xml:space="preserve">, </w:t>
            </w:r>
            <w:r w:rsidR="004125DE" w:rsidRPr="00E10048">
              <w:rPr>
                <w:sz w:val="20"/>
                <w:szCs w:val="20"/>
                <w:lang w:val="en-US"/>
              </w:rPr>
              <w:t>Gulziya Pirali</w:t>
            </w:r>
            <w:r w:rsidR="004125DE" w:rsidRPr="00E10048">
              <w:rPr>
                <w:sz w:val="20"/>
                <w:szCs w:val="20"/>
              </w:rPr>
              <w:t xml:space="preserve">, </w:t>
            </w:r>
            <w:r w:rsidR="004125DE"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:rsidR="004125DE" w:rsidRPr="00316E7A" w:rsidRDefault="004125DE" w:rsidP="001E3345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1E3345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1E3345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1E3345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1E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1E334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1E334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4125DE" w:rsidRPr="00AD23BE" w:rsidRDefault="004125DE" w:rsidP="001E3345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4125DE" w:rsidRDefault="004125DE" w:rsidP="001E3345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4125DE" w:rsidRPr="00AD23BE" w:rsidRDefault="004125DE" w:rsidP="001E3345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:rsidR="004125DE" w:rsidRPr="00421B33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1E334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8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1E334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1E334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1E33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1E334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1E334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1E33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1E3345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1E334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1E334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1E334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1E3345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1E334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1E334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1E334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1E3345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1E334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1E33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1E334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1E334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1E334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1E3345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1E334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4125DE" w:rsidRPr="00717AA6" w:rsidTr="001E3345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="00074273" w:rsidRPr="00717AA6">
              <w:rPr>
                <w:b/>
                <w:sz w:val="20"/>
                <w:szCs w:val="20"/>
                <w:lang w:val="kk-KZ"/>
              </w:rPr>
              <w:t>Қазақ шешендік өнері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Шешендік өнердің қалыптасу тарихы.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Ш</w:t>
            </w:r>
            <w:r w:rsidR="004C201F" w:rsidRPr="00717AA6">
              <w:rPr>
                <w:sz w:val="20"/>
                <w:szCs w:val="20"/>
                <w:lang w:val="kk-KZ"/>
              </w:rPr>
              <w:t>ешендік өнердің зерттелу тарихы</w:t>
            </w:r>
            <w:r w:rsidR="00A671DE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Қазақ шешендік өнерін </w:t>
            </w:r>
            <w:r w:rsidR="004C201F" w:rsidRPr="00717AA6">
              <w:rPr>
                <w:sz w:val="20"/>
                <w:szCs w:val="20"/>
                <w:lang w:val="kk-KZ"/>
              </w:rPr>
              <w:t>дәуірлеу</w:t>
            </w:r>
            <w:r w:rsidR="00A671DE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A671DE" w:rsidRPr="00717AA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Қазақ шешендік өнерін дәуірлеу, тарихи кезеңдерге бөлу.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Ежелгі түркі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4C201F" w:rsidRPr="00717AA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z w:val="20"/>
                <w:szCs w:val="20"/>
                <w:lang w:val="kk-KZ"/>
              </w:rPr>
              <w:t>Ежелгі түркі шешендігі</w:t>
            </w:r>
            <w:r w:rsidR="004C201F" w:rsidRPr="00717AA6">
              <w:rPr>
                <w:sz w:val="20"/>
                <w:szCs w:val="20"/>
                <w:lang w:val="kk-KZ"/>
              </w:rPr>
              <w:t>нің дидактикалық негіздері.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1. 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Қазақ шешендік өнерінің негіздері 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>Көне түркі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C201F" w:rsidP="001E33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671DE" w:rsidRPr="00717AA6">
              <w:rPr>
                <w:sz w:val="20"/>
                <w:szCs w:val="20"/>
                <w:lang w:val="kk-KZ"/>
              </w:rPr>
              <w:t xml:space="preserve"> Көне түркі шешендігі</w:t>
            </w:r>
            <w:r w:rsidRPr="00717AA6">
              <w:rPr>
                <w:sz w:val="20"/>
                <w:szCs w:val="20"/>
                <w:lang w:val="kk-KZ"/>
              </w:rPr>
              <w:t>нің фольклорлық негіздері.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6A0E22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671DE" w:rsidRPr="00717AA6">
              <w:rPr>
                <w:sz w:val="20"/>
                <w:szCs w:val="20"/>
                <w:lang w:val="kk-KZ"/>
              </w:rPr>
              <w:t>Орта ғасырлық түркі шешендігі.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4C201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A671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C201F" w:rsidRPr="00717AA6">
              <w:rPr>
                <w:sz w:val="20"/>
                <w:szCs w:val="20"/>
                <w:lang w:val="kk-KZ"/>
              </w:rPr>
              <w:t>Орта ғасырлық түркі шешендігінің тарихи негіздері.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>2</w:t>
            </w:r>
            <w:r w:rsidR="004125DE" w:rsidRPr="00717AA6">
              <w:rPr>
                <w:sz w:val="20"/>
                <w:szCs w:val="20"/>
                <w:lang w:val="kk-KZ"/>
              </w:rPr>
              <w:t>.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 Жоғары оқу орындарында шешендік өнерді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 оқытудың кәсіби құзіреттілігі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6A0E22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="00074273" w:rsidRPr="00717AA6">
              <w:rPr>
                <w:b/>
                <w:spacing w:val="-4"/>
                <w:sz w:val="20"/>
                <w:szCs w:val="20"/>
                <w:lang w:val="kk-KZ"/>
              </w:rPr>
              <w:t xml:space="preserve">Шешедік өнерді </w:t>
            </w:r>
            <w:r w:rsidRPr="00717AA6">
              <w:rPr>
                <w:b/>
                <w:spacing w:val="-4"/>
                <w:sz w:val="20"/>
                <w:szCs w:val="20"/>
                <w:lang w:val="kk-KZ"/>
              </w:rPr>
              <w:t>оқытудың кәсіби құзіреттіліктері</w:t>
            </w:r>
            <w:r w:rsidRPr="00717AA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Билер шешендігі.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C201F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17AA6">
              <w:rPr>
                <w:sz w:val="20"/>
                <w:szCs w:val="20"/>
                <w:lang w:val="kk-KZ"/>
              </w:rPr>
              <w:t xml:space="preserve">Билер шешендігін </w:t>
            </w:r>
            <w:r w:rsidR="004125DE" w:rsidRPr="00717AA6">
              <w:rPr>
                <w:sz w:val="20"/>
                <w:szCs w:val="20"/>
                <w:lang w:val="kk-KZ"/>
              </w:rPr>
              <w:t>оқытудағы кәсіби құзіреттілікті дамыту.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Ақын-жыраулар шешендігі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Ақын-жыраулар шешендігі</w:t>
            </w:r>
            <w:r w:rsidR="004C201F" w:rsidRPr="00717AA6">
              <w:rPr>
                <w:sz w:val="20"/>
                <w:szCs w:val="20"/>
                <w:lang w:val="kk-KZ"/>
              </w:rPr>
              <w:t>ндегі рухани құндылықтар.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 3</w:t>
            </w:r>
            <w:r w:rsidR="005F1FDB" w:rsidRPr="00717AA6">
              <w:rPr>
                <w:sz w:val="20"/>
                <w:szCs w:val="20"/>
                <w:lang w:val="kk-KZ"/>
              </w:rPr>
              <w:t xml:space="preserve">.  Қазақ би-шшендердің шығармашылық тұлғасы </w:t>
            </w:r>
            <w:r w:rsidR="004125DE" w:rsidRPr="00717AA6">
              <w:rPr>
                <w:sz w:val="20"/>
                <w:szCs w:val="20"/>
                <w:lang w:val="kk-KZ"/>
              </w:rPr>
              <w:t>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717AA6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7AA6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Қазір</w:t>
            </w:r>
            <w:r w:rsidR="004C201F" w:rsidRPr="00717AA6">
              <w:rPr>
                <w:sz w:val="20"/>
                <w:szCs w:val="20"/>
                <w:lang w:val="kk-KZ"/>
              </w:rPr>
              <w:t>гі шешендіктің түрлері</w:t>
            </w:r>
            <w:r w:rsidR="001E3345" w:rsidRPr="00717AA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Қазіргі шешендіктің өзіндік белгілері.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717AA6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17AA6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717AA6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17AA6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Әлеуметтік-саяси және академиялық шебер сөз, олардың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Әлеуметтік-саяси және академи</w:t>
            </w:r>
            <w:r w:rsidR="004C201F" w:rsidRPr="00717AA6">
              <w:rPr>
                <w:sz w:val="20"/>
                <w:szCs w:val="20"/>
                <w:lang w:val="kk-KZ"/>
              </w:rPr>
              <w:t>ялық шебер сөз, сөйлеу шеберлігі.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4125DE" w:rsidRPr="00717A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4. </w:t>
            </w:r>
            <w:r w:rsidR="005F1FDB" w:rsidRPr="00717AA6">
              <w:rPr>
                <w:sz w:val="20"/>
                <w:szCs w:val="20"/>
                <w:lang w:val="kk-KZ"/>
              </w:rPr>
              <w:t>Шешендік өнерді оқытудағы әдіс-тәсілдер жүйесі</w:t>
            </w:r>
            <w:r w:rsidR="004125DE" w:rsidRPr="00717AA6">
              <w:rPr>
                <w:sz w:val="20"/>
                <w:szCs w:val="20"/>
                <w:lang w:val="kk-KZ"/>
              </w:rPr>
              <w:t>.</w:t>
            </w:r>
          </w:p>
          <w:p w:rsidR="004125DE" w:rsidRPr="00717AA6" w:rsidRDefault="004125DE" w:rsidP="001E3345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Қазіргі шешендіктегі сөйлеудің түрлері.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>Қазіргі</w:t>
            </w:r>
            <w:r w:rsidR="004C201F" w:rsidRPr="00717AA6">
              <w:rPr>
                <w:sz w:val="20"/>
                <w:szCs w:val="20"/>
                <w:lang w:val="kk-KZ"/>
              </w:rPr>
              <w:t xml:space="preserve"> шешендіктегі сөйлеудің түрлерін </w:t>
            </w:r>
            <w:r w:rsidR="00E127BC" w:rsidRPr="00717AA6">
              <w:rPr>
                <w:sz w:val="20"/>
                <w:szCs w:val="20"/>
                <w:lang w:val="kk-KZ"/>
              </w:rPr>
              <w:t>айқындау  (Комуникативтік, тұлғалық)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6A0E22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074273" w:rsidP="001E334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 xml:space="preserve">Модуль ІІІ Шешендік өнерді 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>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 xml:space="preserve"> Шешендік сөздің мазмұндылығы, дәлдігі, ой айқындығы.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B02E3C" w:rsidRPr="00717AA6">
              <w:rPr>
                <w:sz w:val="20"/>
                <w:szCs w:val="20"/>
                <w:lang w:val="kk-KZ"/>
              </w:rPr>
              <w:t xml:space="preserve"> Шешендік сөздің мазмұндылығы, дәлдігі, ой айқындығы туралы көзқарастар мен пікірлерді саралау.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 5.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Ежелгі әдеби мұралардағы шешендіктің үлгілері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717AA6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B02E3C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17A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2E3C" w:rsidRPr="00717AA6">
              <w:rPr>
                <w:sz w:val="20"/>
                <w:szCs w:val="20"/>
                <w:lang w:val="kk-KZ"/>
              </w:rPr>
              <w:t>Шешенге қойылатын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5" w:rsidRPr="00717AA6" w:rsidRDefault="004125DE" w:rsidP="001E3345">
            <w:pPr>
              <w:rPr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B02E3C" w:rsidRPr="00717AA6">
              <w:rPr>
                <w:sz w:val="20"/>
                <w:szCs w:val="20"/>
                <w:lang w:val="kk-KZ"/>
              </w:rPr>
              <w:t>Шешенге қойылатын талаптардың өзіндік ерекшеліктері.</w:t>
            </w:r>
          </w:p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127BC" w:rsidRPr="00717AA6">
              <w:rPr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Соттағы шебер сөз. Әлеуметтік-тұрмыстық және діни уағыз шебер сөз, олардың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17AA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E3345" w:rsidRPr="00717AA6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Соттағы шебер сөз. Әлеуметтік-тұрмыстық және діни у</w:t>
            </w:r>
            <w:r w:rsidR="00E127BC" w:rsidRPr="00717AA6">
              <w:rPr>
                <w:sz w:val="20"/>
                <w:szCs w:val="20"/>
                <w:lang w:val="kk-KZ"/>
              </w:rPr>
              <w:t>ағыз шебер сөз, олардың түрлерін айқындау формалары.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4125DE" w:rsidRPr="00717AA6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Фольклорлық мұралардағы шешендіктің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мәні мен маңызы  </w:t>
            </w:r>
            <w:r w:rsidR="004125DE" w:rsidRPr="00717AA6">
              <w:rPr>
                <w:sz w:val="20"/>
                <w:szCs w:val="20"/>
                <w:lang w:val="kk-KZ"/>
              </w:rPr>
              <w:t>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Шешендік сөздегі тіл тазалығы мен тіл көрнекілігі.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E127BC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17AA6">
              <w:rPr>
                <w:b/>
                <w:bCs/>
                <w:sz w:val="20"/>
                <w:szCs w:val="20"/>
              </w:rPr>
              <w:t>ПС.</w:t>
            </w:r>
            <w:r w:rsidRPr="00717AA6">
              <w:rPr>
                <w:bCs/>
                <w:sz w:val="20"/>
                <w:szCs w:val="20"/>
              </w:rPr>
              <w:t xml:space="preserve"> </w:t>
            </w:r>
            <w:r w:rsidR="001E3345" w:rsidRPr="00717AA6">
              <w:rPr>
                <w:sz w:val="20"/>
                <w:szCs w:val="20"/>
              </w:rPr>
              <w:t>Шешендік сөздегі т</w:t>
            </w:r>
            <w:r w:rsidR="00E127BC" w:rsidRPr="00717AA6">
              <w:rPr>
                <w:sz w:val="20"/>
                <w:szCs w:val="20"/>
              </w:rPr>
              <w:t>іл тазалығы мен тіл мәдениетінің даму аспектілері.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AA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127BC" w:rsidRPr="00717AA6">
              <w:rPr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="001E3345" w:rsidRPr="00717AA6">
              <w:rPr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="001E3345" w:rsidRPr="00717AA6">
              <w:rPr>
                <w:sz w:val="20"/>
                <w:szCs w:val="20"/>
                <w:lang w:val="kk-KZ"/>
              </w:rPr>
              <w:t>Шешендік сөздерге тән ерекшеліктер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1E3345" w:rsidRPr="00717AA6">
              <w:rPr>
                <w:sz w:val="20"/>
                <w:szCs w:val="20"/>
                <w:lang w:val="kk-KZ"/>
              </w:rPr>
              <w:t xml:space="preserve"> Шешендік сөздерге тән ерекшеліктер</w:t>
            </w:r>
            <w:r w:rsidR="00E127BC" w:rsidRPr="00717AA6">
              <w:rPr>
                <w:sz w:val="20"/>
                <w:szCs w:val="20"/>
                <w:lang w:val="kk-KZ"/>
              </w:rPr>
              <w:t>дің мәні мен маңыздылығы.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F71CB" w:rsidP="001E3345">
            <w:pPr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717AA6">
              <w:rPr>
                <w:b/>
                <w:bCs/>
                <w:sz w:val="20"/>
                <w:szCs w:val="20"/>
                <w:lang w:val="kk-KZ"/>
              </w:rPr>
              <w:t xml:space="preserve">ОӨЖ 7. 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 xml:space="preserve">Сөз сөйлеу шеберлігіндегі тілдік, тапқырлық 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мәселелер</w:t>
            </w:r>
            <w:r w:rsidR="005F1FDB" w:rsidRPr="00717AA6">
              <w:rPr>
                <w:spacing w:val="-4"/>
                <w:sz w:val="20"/>
                <w:szCs w:val="20"/>
                <w:lang w:val="kk-KZ"/>
              </w:rPr>
              <w:t>і</w:t>
            </w:r>
            <w:r w:rsidR="004125DE" w:rsidRPr="00717AA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717AA6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7AA6"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17AA6" w:rsidTr="001E33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17AA6" w:rsidRDefault="004125DE" w:rsidP="001E334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7AA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Pr="00717AA6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Pr="00717AA6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664AC8" w:rsidRPr="00717AA6" w:rsidRDefault="00664AC8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1E3345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4125DE" w:rsidRPr="00891406" w:rsidRDefault="00356F53" w:rsidP="003B5E74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="003B5E74">
        <w:rPr>
          <w:b/>
          <w:color w:val="000000" w:themeColor="text1"/>
          <w:sz w:val="20"/>
          <w:szCs w:val="20"/>
          <w:lang w:val="kk-KZ"/>
        </w:rPr>
        <w:t>Көпшілік алдында сөз сөйлеу шеберлігі</w:t>
      </w:r>
      <w:r w:rsidRPr="00356F53">
        <w:rPr>
          <w:b/>
          <w:color w:val="000000" w:themeColor="text1"/>
          <w:sz w:val="20"/>
          <w:szCs w:val="20"/>
          <w:lang w:val="kk-KZ"/>
        </w:rPr>
        <w:t>»</w:t>
      </w:r>
      <w:r w:rsidR="003B5E74">
        <w:rPr>
          <w:b/>
          <w:color w:val="000000" w:themeColor="text1"/>
          <w:sz w:val="20"/>
          <w:szCs w:val="20"/>
          <w:lang w:val="kk-KZ"/>
        </w:rPr>
        <w:t xml:space="preserve"> </w:t>
      </w:r>
      <w:r w:rsidR="004125DE"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="004125DE"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1E3345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6A0E22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6A0E22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1E3345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6A0E22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6A0E22" w:rsidTr="001E334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1E3345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2B" w:rsidRDefault="00D26B2B" w:rsidP="00854F74">
      <w:r>
        <w:separator/>
      </w:r>
    </w:p>
  </w:endnote>
  <w:endnote w:type="continuationSeparator" w:id="0">
    <w:p w:rsidR="00D26B2B" w:rsidRDefault="00D26B2B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2B" w:rsidRDefault="00D26B2B" w:rsidP="00854F74">
      <w:r>
        <w:separator/>
      </w:r>
    </w:p>
  </w:footnote>
  <w:footnote w:type="continuationSeparator" w:id="0">
    <w:p w:rsidR="00D26B2B" w:rsidRDefault="00D26B2B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45" w:rsidRDefault="001E3345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345" w:rsidRDefault="001E3345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1E3345" w:rsidRDefault="001E3345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4F4"/>
    <w:multiLevelType w:val="hybridMultilevel"/>
    <w:tmpl w:val="A4DAA78A"/>
    <w:lvl w:ilvl="0" w:tplc="FB06E27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8519B"/>
    <w:multiLevelType w:val="hybridMultilevel"/>
    <w:tmpl w:val="FB2A1738"/>
    <w:lvl w:ilvl="0" w:tplc="4260ED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4273"/>
    <w:rsid w:val="00075659"/>
    <w:rsid w:val="00096710"/>
    <w:rsid w:val="000C5850"/>
    <w:rsid w:val="000C7EC1"/>
    <w:rsid w:val="000D23FE"/>
    <w:rsid w:val="000D3F3D"/>
    <w:rsid w:val="000D5E7B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F4"/>
    <w:rsid w:val="001D0CC5"/>
    <w:rsid w:val="001D54B6"/>
    <w:rsid w:val="001D75B6"/>
    <w:rsid w:val="001E3345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6F53"/>
    <w:rsid w:val="003577F5"/>
    <w:rsid w:val="00374F0D"/>
    <w:rsid w:val="0039743A"/>
    <w:rsid w:val="003A0232"/>
    <w:rsid w:val="003B4398"/>
    <w:rsid w:val="003B5E74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A096C"/>
    <w:rsid w:val="004B44A8"/>
    <w:rsid w:val="004B46C1"/>
    <w:rsid w:val="004B4BFE"/>
    <w:rsid w:val="004C201F"/>
    <w:rsid w:val="004D0BFB"/>
    <w:rsid w:val="004E6AAD"/>
    <w:rsid w:val="004F20B2"/>
    <w:rsid w:val="004F71CB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5F1FDB"/>
    <w:rsid w:val="006110F2"/>
    <w:rsid w:val="0062686A"/>
    <w:rsid w:val="0063536D"/>
    <w:rsid w:val="006432B4"/>
    <w:rsid w:val="00647217"/>
    <w:rsid w:val="00651449"/>
    <w:rsid w:val="00664AC8"/>
    <w:rsid w:val="00672B3E"/>
    <w:rsid w:val="006933C2"/>
    <w:rsid w:val="006A0E22"/>
    <w:rsid w:val="006A6807"/>
    <w:rsid w:val="006B6351"/>
    <w:rsid w:val="006B704A"/>
    <w:rsid w:val="006D60B7"/>
    <w:rsid w:val="006E7043"/>
    <w:rsid w:val="007007D8"/>
    <w:rsid w:val="00701BEE"/>
    <w:rsid w:val="00705A18"/>
    <w:rsid w:val="00717AA6"/>
    <w:rsid w:val="007242C1"/>
    <w:rsid w:val="00733313"/>
    <w:rsid w:val="0073417C"/>
    <w:rsid w:val="00737E47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478D3"/>
    <w:rsid w:val="00A523A0"/>
    <w:rsid w:val="00A64299"/>
    <w:rsid w:val="00A671DE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02E3C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45736"/>
    <w:rsid w:val="00C50EBA"/>
    <w:rsid w:val="00C669E5"/>
    <w:rsid w:val="00C73C7D"/>
    <w:rsid w:val="00C9603B"/>
    <w:rsid w:val="00CA3648"/>
    <w:rsid w:val="00CA3B32"/>
    <w:rsid w:val="00CA5147"/>
    <w:rsid w:val="00CB395D"/>
    <w:rsid w:val="00CD2B33"/>
    <w:rsid w:val="00CD5CAB"/>
    <w:rsid w:val="00CF7C69"/>
    <w:rsid w:val="00D012F1"/>
    <w:rsid w:val="00D23A96"/>
    <w:rsid w:val="00D26B2B"/>
    <w:rsid w:val="00D339E6"/>
    <w:rsid w:val="00D44458"/>
    <w:rsid w:val="00D634FD"/>
    <w:rsid w:val="00D81734"/>
    <w:rsid w:val="00D971F0"/>
    <w:rsid w:val="00DC065A"/>
    <w:rsid w:val="00DD2E52"/>
    <w:rsid w:val="00DF259D"/>
    <w:rsid w:val="00E069CE"/>
    <w:rsid w:val="00E127BC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BCF5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574B-58F8-4669-99A0-3CB9EE17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2021-09-13T17:52:00Z</cp:lastPrinted>
  <dcterms:created xsi:type="dcterms:W3CDTF">2025-06-22T16:57:00Z</dcterms:created>
  <dcterms:modified xsi:type="dcterms:W3CDTF">2025-06-23T00:53:00Z</dcterms:modified>
</cp:coreProperties>
</file>